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EC1" w:rsidRPr="00A67EC1" w:rsidRDefault="00A67EC1" w:rsidP="00A67EC1">
      <w:pPr>
        <w:jc w:val="center"/>
        <w:rPr>
          <w:rFonts w:ascii="Times New Roman" w:hAnsi="Times New Roman" w:cs="Times New Roman"/>
          <w:b/>
          <w:sz w:val="24"/>
          <w:szCs w:val="24"/>
        </w:rPr>
      </w:pPr>
      <w:bookmarkStart w:id="0" w:name="_Toc148524719"/>
      <w:r w:rsidRPr="00A67EC1">
        <w:rPr>
          <w:rFonts w:ascii="Times New Roman" w:hAnsi="Times New Roman" w:cs="Times New Roman"/>
          <w:b/>
          <w:sz w:val="24"/>
          <w:szCs w:val="24"/>
        </w:rPr>
        <w:t>MONITORING REPORT ON THE ENVIRONMENTAL HEALTH UNIT AND SANITATION ACTIVITIES IN THE EASTERN REGION OF GHANA</w:t>
      </w:r>
    </w:p>
    <w:p w:rsidR="00A67EC1" w:rsidRPr="002A7BE1" w:rsidRDefault="00A67EC1" w:rsidP="00A67EC1">
      <w:pPr>
        <w:pStyle w:val="Heading2"/>
        <w:spacing w:line="480" w:lineRule="auto"/>
        <w:rPr>
          <w:rFonts w:ascii="Times New Roman" w:hAnsi="Times New Roman" w:cs="Times New Roman"/>
          <w:b/>
          <w:sz w:val="24"/>
          <w:szCs w:val="24"/>
        </w:rPr>
      </w:pPr>
      <w:r w:rsidRPr="002A7BE1">
        <w:rPr>
          <w:rFonts w:ascii="Times New Roman" w:hAnsi="Times New Roman" w:cs="Times New Roman"/>
          <w:b/>
          <w:color w:val="auto"/>
          <w:sz w:val="24"/>
          <w:szCs w:val="24"/>
        </w:rPr>
        <w:t>1.0</w:t>
      </w:r>
      <w:r w:rsidRPr="002A7BE1">
        <w:rPr>
          <w:rFonts w:ascii="Times New Roman" w:hAnsi="Times New Roman" w:cs="Times New Roman"/>
          <w:b/>
          <w:color w:val="auto"/>
          <w:sz w:val="24"/>
          <w:szCs w:val="24"/>
        </w:rPr>
        <w:tab/>
        <w:t>Introduction</w:t>
      </w:r>
      <w:bookmarkEnd w:id="0"/>
    </w:p>
    <w:p w:rsidR="00A67EC1" w:rsidRPr="002A7BE1" w:rsidRDefault="00A67EC1" w:rsidP="00A67EC1">
      <w:pPr>
        <w:spacing w:line="480" w:lineRule="auto"/>
        <w:jc w:val="both"/>
        <w:rPr>
          <w:rFonts w:ascii="Times New Roman" w:hAnsi="Times New Roman" w:cs="Times New Roman"/>
          <w:sz w:val="24"/>
          <w:szCs w:val="24"/>
        </w:rPr>
      </w:pPr>
      <w:r w:rsidRPr="002A7BE1">
        <w:rPr>
          <w:rFonts w:ascii="Times New Roman" w:hAnsi="Times New Roman" w:cs="Times New Roman"/>
          <w:sz w:val="24"/>
          <w:szCs w:val="24"/>
        </w:rPr>
        <w:t>Environmental sanitation is among the powerful drivers of human development as it affects quality of life. It contributes to the improvement of health and also help to create wealth when people become healthy and productivity increases. Addressing poor human behaviour and attitude towards sanitation is critical to achieving any meaningful progress in any society.</w:t>
      </w:r>
    </w:p>
    <w:p w:rsidR="00A67EC1" w:rsidRPr="002A7BE1" w:rsidRDefault="00A67EC1" w:rsidP="00A67EC1">
      <w:pPr>
        <w:spacing w:line="480" w:lineRule="auto"/>
        <w:jc w:val="both"/>
        <w:rPr>
          <w:rFonts w:ascii="Times New Roman" w:hAnsi="Times New Roman" w:cs="Times New Roman"/>
          <w:sz w:val="24"/>
          <w:szCs w:val="24"/>
        </w:rPr>
      </w:pPr>
      <w:r w:rsidRPr="002A7BE1">
        <w:rPr>
          <w:rFonts w:ascii="Times New Roman" w:hAnsi="Times New Roman" w:cs="Times New Roman"/>
          <w:sz w:val="24"/>
          <w:szCs w:val="24"/>
        </w:rPr>
        <w:t>It is in this regard that the Environmental Health and Sanitation Unit of the Eastern Regional Coordinating Council exist, to facilitate the improvement of environmental health and sanitation in the various Municipal/District Assemblies through regular monitoring, supportive supervision, evaluation and giving feedback to ensure clean, safe and healthy environment to help promote the health of the people in all communities.</w:t>
      </w:r>
    </w:p>
    <w:p w:rsidR="00A67EC1" w:rsidRPr="002A7BE1" w:rsidRDefault="00A67EC1" w:rsidP="00A67EC1">
      <w:pPr>
        <w:spacing w:line="480" w:lineRule="auto"/>
        <w:jc w:val="both"/>
        <w:rPr>
          <w:rFonts w:ascii="Times New Roman" w:hAnsi="Times New Roman" w:cs="Times New Roman"/>
          <w:sz w:val="24"/>
          <w:szCs w:val="24"/>
        </w:rPr>
      </w:pPr>
      <w:r w:rsidRPr="002A7BE1">
        <w:rPr>
          <w:rFonts w:ascii="Times New Roman" w:hAnsi="Times New Roman" w:cs="Times New Roman"/>
          <w:sz w:val="24"/>
          <w:szCs w:val="24"/>
        </w:rPr>
        <w:t xml:space="preserve">The main </w:t>
      </w:r>
      <w:proofErr w:type="gramStart"/>
      <w:r w:rsidRPr="002A7BE1">
        <w:rPr>
          <w:rFonts w:ascii="Times New Roman" w:hAnsi="Times New Roman" w:cs="Times New Roman"/>
          <w:sz w:val="24"/>
          <w:szCs w:val="24"/>
        </w:rPr>
        <w:t>objectives of the regional monitoring visit was</w:t>
      </w:r>
      <w:proofErr w:type="gramEnd"/>
      <w:r w:rsidRPr="002A7BE1">
        <w:rPr>
          <w:rFonts w:ascii="Times New Roman" w:hAnsi="Times New Roman" w:cs="Times New Roman"/>
          <w:sz w:val="24"/>
          <w:szCs w:val="24"/>
        </w:rPr>
        <w:t xml:space="preserve"> to assess the progress and effectiveness of the work of Environmental Health Unit. The monitoring activity to the 33 MDAs was conducted by three (3) staff members including a driver from the unit from 2</w:t>
      </w:r>
      <w:r w:rsidRPr="002A7BE1">
        <w:rPr>
          <w:rFonts w:ascii="Times New Roman" w:hAnsi="Times New Roman" w:cs="Times New Roman"/>
          <w:sz w:val="24"/>
          <w:szCs w:val="24"/>
          <w:vertAlign w:val="superscript"/>
        </w:rPr>
        <w:t>nd</w:t>
      </w:r>
      <w:r w:rsidRPr="002A7BE1">
        <w:rPr>
          <w:rFonts w:ascii="Times New Roman" w:hAnsi="Times New Roman" w:cs="Times New Roman"/>
          <w:sz w:val="24"/>
          <w:szCs w:val="24"/>
        </w:rPr>
        <w:t xml:space="preserve"> May, 2023 to 25</w:t>
      </w:r>
      <w:r w:rsidRPr="002A7BE1">
        <w:rPr>
          <w:rFonts w:ascii="Times New Roman" w:hAnsi="Times New Roman" w:cs="Times New Roman"/>
          <w:sz w:val="24"/>
          <w:szCs w:val="24"/>
          <w:vertAlign w:val="superscript"/>
        </w:rPr>
        <w:t>th</w:t>
      </w:r>
      <w:r w:rsidRPr="002A7BE1">
        <w:rPr>
          <w:rFonts w:ascii="Times New Roman" w:hAnsi="Times New Roman" w:cs="Times New Roman"/>
          <w:sz w:val="24"/>
          <w:szCs w:val="24"/>
        </w:rPr>
        <w:t xml:space="preserve"> July, 2023. </w:t>
      </w:r>
    </w:p>
    <w:p w:rsidR="00A67EC1" w:rsidRPr="002A7BE1" w:rsidRDefault="00A67EC1" w:rsidP="00A67EC1">
      <w:pPr>
        <w:spacing w:line="480" w:lineRule="auto"/>
        <w:jc w:val="both"/>
        <w:rPr>
          <w:rFonts w:ascii="Times New Roman" w:hAnsi="Times New Roman" w:cs="Times New Roman"/>
          <w:sz w:val="24"/>
          <w:szCs w:val="24"/>
        </w:rPr>
      </w:pPr>
      <w:r w:rsidRPr="002A7BE1">
        <w:rPr>
          <w:rFonts w:ascii="Times New Roman" w:hAnsi="Times New Roman" w:cs="Times New Roman"/>
          <w:sz w:val="24"/>
          <w:szCs w:val="24"/>
        </w:rPr>
        <w:t>The report also summarizes the main findings and data collected within Municipalities/districts following the meetings we held with staff members.</w:t>
      </w:r>
    </w:p>
    <w:p w:rsidR="00A67EC1" w:rsidRPr="002A7BE1" w:rsidRDefault="00A67EC1" w:rsidP="00A67EC1">
      <w:pPr>
        <w:spacing w:after="160" w:line="259" w:lineRule="auto"/>
        <w:rPr>
          <w:rFonts w:ascii="Times New Roman" w:hAnsi="Times New Roman" w:cs="Times New Roman"/>
          <w:sz w:val="24"/>
          <w:szCs w:val="24"/>
        </w:rPr>
      </w:pPr>
      <w:r w:rsidRPr="002A7BE1">
        <w:rPr>
          <w:rFonts w:ascii="Times New Roman" w:hAnsi="Times New Roman" w:cs="Times New Roman"/>
          <w:sz w:val="24"/>
          <w:szCs w:val="24"/>
        </w:rPr>
        <w:br w:type="page"/>
      </w:r>
    </w:p>
    <w:p w:rsidR="00A67EC1" w:rsidRPr="002A7BE1" w:rsidRDefault="00A67EC1" w:rsidP="00A67EC1">
      <w:pPr>
        <w:pStyle w:val="Heading2"/>
        <w:spacing w:line="480" w:lineRule="auto"/>
        <w:rPr>
          <w:rFonts w:ascii="Times New Roman" w:hAnsi="Times New Roman" w:cs="Times New Roman"/>
          <w:b/>
          <w:color w:val="auto"/>
          <w:sz w:val="24"/>
          <w:szCs w:val="24"/>
        </w:rPr>
      </w:pPr>
      <w:bookmarkStart w:id="1" w:name="_Toc148524720"/>
      <w:r w:rsidRPr="002A7BE1">
        <w:rPr>
          <w:rFonts w:ascii="Times New Roman" w:hAnsi="Times New Roman" w:cs="Times New Roman"/>
          <w:b/>
          <w:color w:val="auto"/>
          <w:sz w:val="24"/>
          <w:szCs w:val="24"/>
        </w:rPr>
        <w:lastRenderedPageBreak/>
        <w:t>2.0</w:t>
      </w:r>
      <w:r w:rsidRPr="002A7BE1">
        <w:rPr>
          <w:rFonts w:ascii="Times New Roman" w:hAnsi="Times New Roman" w:cs="Times New Roman"/>
          <w:b/>
          <w:color w:val="auto"/>
          <w:sz w:val="24"/>
          <w:szCs w:val="24"/>
        </w:rPr>
        <w:tab/>
        <w:t>Findings Summary</w:t>
      </w:r>
      <w:bookmarkEnd w:id="1"/>
    </w:p>
    <w:p w:rsidR="00A67EC1" w:rsidRPr="002A7BE1" w:rsidRDefault="00A67EC1" w:rsidP="00A67EC1">
      <w:pPr>
        <w:pStyle w:val="NoSpacing"/>
        <w:numPr>
          <w:ilvl w:val="0"/>
          <w:numId w:val="1"/>
        </w:numPr>
        <w:spacing w:line="480" w:lineRule="auto"/>
        <w:ind w:right="476"/>
        <w:jc w:val="both"/>
        <w:rPr>
          <w:rFonts w:ascii="Times New Roman" w:hAnsi="Times New Roman" w:cs="Times New Roman"/>
          <w:sz w:val="24"/>
        </w:rPr>
      </w:pPr>
      <w:r w:rsidRPr="002A7BE1">
        <w:rPr>
          <w:rFonts w:ascii="Times New Roman" w:hAnsi="Times New Roman" w:cs="Times New Roman"/>
          <w:sz w:val="24"/>
        </w:rPr>
        <w:t xml:space="preserve">The monitoring </w:t>
      </w:r>
      <w:proofErr w:type="gramStart"/>
      <w:r w:rsidRPr="002A7BE1">
        <w:rPr>
          <w:rFonts w:ascii="Times New Roman" w:hAnsi="Times New Roman" w:cs="Times New Roman"/>
          <w:sz w:val="24"/>
        </w:rPr>
        <w:t>team ascertain</w:t>
      </w:r>
      <w:proofErr w:type="gramEnd"/>
      <w:r w:rsidRPr="002A7BE1">
        <w:rPr>
          <w:rFonts w:ascii="Times New Roman" w:hAnsi="Times New Roman" w:cs="Times New Roman"/>
          <w:sz w:val="24"/>
        </w:rPr>
        <w:t xml:space="preserve"> that, all other M/DEHOs did not have significantly enough sanitary tools for usage with exception of </w:t>
      </w:r>
      <w:proofErr w:type="spellStart"/>
      <w:r w:rsidRPr="002A7BE1">
        <w:rPr>
          <w:rFonts w:ascii="Times New Roman" w:hAnsi="Times New Roman" w:cs="Times New Roman"/>
          <w:sz w:val="24"/>
        </w:rPr>
        <w:t>Kwahu</w:t>
      </w:r>
      <w:proofErr w:type="spellEnd"/>
      <w:r w:rsidRPr="002A7BE1">
        <w:rPr>
          <w:rFonts w:ascii="Times New Roman" w:hAnsi="Times New Roman" w:cs="Times New Roman"/>
          <w:sz w:val="24"/>
        </w:rPr>
        <w:t xml:space="preserve"> West Municipality, a situation which was likely to affect planned/routine community clean up exercises.    The most hit MDAs with poor stock of sanitary tools and equipment included:</w:t>
      </w:r>
    </w:p>
    <w:p w:rsidR="00A67EC1" w:rsidRPr="002A7BE1" w:rsidRDefault="00A67EC1" w:rsidP="00A67EC1">
      <w:pPr>
        <w:pStyle w:val="NoSpacing"/>
        <w:numPr>
          <w:ilvl w:val="0"/>
          <w:numId w:val="2"/>
        </w:numPr>
        <w:spacing w:line="480" w:lineRule="auto"/>
        <w:ind w:right="476"/>
        <w:jc w:val="both"/>
        <w:rPr>
          <w:rFonts w:ascii="Times New Roman" w:hAnsi="Times New Roman" w:cs="Times New Roman"/>
          <w:sz w:val="24"/>
        </w:rPr>
      </w:pPr>
      <w:proofErr w:type="spellStart"/>
      <w:r w:rsidRPr="002A7BE1">
        <w:rPr>
          <w:rFonts w:ascii="Times New Roman" w:hAnsi="Times New Roman" w:cs="Times New Roman"/>
          <w:sz w:val="24"/>
        </w:rPr>
        <w:t>Birim</w:t>
      </w:r>
      <w:proofErr w:type="spellEnd"/>
      <w:r w:rsidRPr="002A7BE1">
        <w:rPr>
          <w:rFonts w:ascii="Times New Roman" w:hAnsi="Times New Roman" w:cs="Times New Roman"/>
          <w:sz w:val="24"/>
        </w:rPr>
        <w:t xml:space="preserve"> Central Municipal Assembly </w:t>
      </w:r>
    </w:p>
    <w:p w:rsidR="00A67EC1" w:rsidRPr="002A7BE1" w:rsidRDefault="00A67EC1" w:rsidP="00A67EC1">
      <w:pPr>
        <w:pStyle w:val="NoSpacing"/>
        <w:numPr>
          <w:ilvl w:val="0"/>
          <w:numId w:val="2"/>
        </w:numPr>
        <w:spacing w:line="480" w:lineRule="auto"/>
        <w:ind w:right="476"/>
        <w:jc w:val="both"/>
        <w:rPr>
          <w:rFonts w:ascii="Times New Roman" w:hAnsi="Times New Roman" w:cs="Times New Roman"/>
          <w:sz w:val="24"/>
        </w:rPr>
      </w:pPr>
      <w:proofErr w:type="spellStart"/>
      <w:r w:rsidRPr="002A7BE1">
        <w:rPr>
          <w:rFonts w:ascii="Times New Roman" w:hAnsi="Times New Roman" w:cs="Times New Roman"/>
          <w:sz w:val="24"/>
        </w:rPr>
        <w:t>Akyemansa</w:t>
      </w:r>
      <w:proofErr w:type="spellEnd"/>
      <w:r w:rsidRPr="002A7BE1">
        <w:rPr>
          <w:rFonts w:ascii="Times New Roman" w:hAnsi="Times New Roman" w:cs="Times New Roman"/>
          <w:sz w:val="24"/>
        </w:rPr>
        <w:t xml:space="preserve"> District Assembly</w:t>
      </w:r>
    </w:p>
    <w:p w:rsidR="00A67EC1" w:rsidRPr="002A7BE1" w:rsidRDefault="00A67EC1" w:rsidP="00A67EC1">
      <w:pPr>
        <w:pStyle w:val="NoSpacing"/>
        <w:numPr>
          <w:ilvl w:val="0"/>
          <w:numId w:val="2"/>
        </w:numPr>
        <w:spacing w:line="480" w:lineRule="auto"/>
        <w:ind w:right="476"/>
        <w:jc w:val="both"/>
        <w:rPr>
          <w:rFonts w:ascii="Times New Roman" w:hAnsi="Times New Roman" w:cs="Times New Roman"/>
          <w:sz w:val="24"/>
        </w:rPr>
      </w:pPr>
      <w:proofErr w:type="spellStart"/>
      <w:r w:rsidRPr="002A7BE1">
        <w:rPr>
          <w:rFonts w:ascii="Times New Roman" w:hAnsi="Times New Roman" w:cs="Times New Roman"/>
          <w:sz w:val="24"/>
        </w:rPr>
        <w:t>Birim</w:t>
      </w:r>
      <w:proofErr w:type="spellEnd"/>
      <w:r w:rsidRPr="002A7BE1">
        <w:rPr>
          <w:rFonts w:ascii="Times New Roman" w:hAnsi="Times New Roman" w:cs="Times New Roman"/>
          <w:sz w:val="24"/>
        </w:rPr>
        <w:t xml:space="preserve"> South District Assembly</w:t>
      </w:r>
    </w:p>
    <w:p w:rsidR="00A67EC1" w:rsidRPr="002A7BE1" w:rsidRDefault="00A67EC1" w:rsidP="00A67EC1">
      <w:pPr>
        <w:pStyle w:val="NoSpacing"/>
        <w:numPr>
          <w:ilvl w:val="0"/>
          <w:numId w:val="2"/>
        </w:numPr>
        <w:spacing w:line="480" w:lineRule="auto"/>
        <w:ind w:right="476"/>
        <w:jc w:val="both"/>
        <w:rPr>
          <w:rFonts w:ascii="Times New Roman" w:hAnsi="Times New Roman" w:cs="Times New Roman"/>
          <w:sz w:val="24"/>
        </w:rPr>
      </w:pPr>
      <w:r w:rsidRPr="002A7BE1">
        <w:rPr>
          <w:rFonts w:ascii="Times New Roman" w:hAnsi="Times New Roman" w:cs="Times New Roman"/>
          <w:sz w:val="24"/>
        </w:rPr>
        <w:t xml:space="preserve">Upper West </w:t>
      </w:r>
      <w:proofErr w:type="spellStart"/>
      <w:r w:rsidRPr="002A7BE1">
        <w:rPr>
          <w:rFonts w:ascii="Times New Roman" w:hAnsi="Times New Roman" w:cs="Times New Roman"/>
          <w:sz w:val="24"/>
        </w:rPr>
        <w:t>Akim</w:t>
      </w:r>
      <w:proofErr w:type="spellEnd"/>
      <w:r w:rsidRPr="002A7BE1">
        <w:rPr>
          <w:rFonts w:ascii="Times New Roman" w:hAnsi="Times New Roman" w:cs="Times New Roman"/>
          <w:sz w:val="24"/>
        </w:rPr>
        <w:t xml:space="preserve"> District Assembly</w:t>
      </w:r>
    </w:p>
    <w:p w:rsidR="00A67EC1" w:rsidRPr="002A7BE1" w:rsidRDefault="00A67EC1" w:rsidP="00A67EC1">
      <w:pPr>
        <w:pStyle w:val="NoSpacing"/>
        <w:numPr>
          <w:ilvl w:val="0"/>
          <w:numId w:val="2"/>
        </w:numPr>
        <w:spacing w:line="480" w:lineRule="auto"/>
        <w:ind w:right="476"/>
        <w:jc w:val="both"/>
        <w:rPr>
          <w:rFonts w:ascii="Times New Roman" w:hAnsi="Times New Roman" w:cs="Times New Roman"/>
          <w:sz w:val="24"/>
        </w:rPr>
      </w:pPr>
      <w:proofErr w:type="spellStart"/>
      <w:r w:rsidRPr="002A7BE1">
        <w:rPr>
          <w:rFonts w:ascii="Times New Roman" w:hAnsi="Times New Roman" w:cs="Times New Roman"/>
          <w:sz w:val="24"/>
        </w:rPr>
        <w:t>Atiwa</w:t>
      </w:r>
      <w:proofErr w:type="spellEnd"/>
      <w:r w:rsidRPr="002A7BE1">
        <w:rPr>
          <w:rFonts w:ascii="Times New Roman" w:hAnsi="Times New Roman" w:cs="Times New Roman"/>
          <w:sz w:val="24"/>
        </w:rPr>
        <w:t xml:space="preserve"> East District</w:t>
      </w:r>
    </w:p>
    <w:p w:rsidR="00A67EC1" w:rsidRPr="002A7BE1" w:rsidRDefault="00A67EC1" w:rsidP="00A67EC1">
      <w:pPr>
        <w:pStyle w:val="NoSpacing"/>
        <w:numPr>
          <w:ilvl w:val="0"/>
          <w:numId w:val="2"/>
        </w:numPr>
        <w:spacing w:line="480" w:lineRule="auto"/>
        <w:ind w:right="476"/>
        <w:jc w:val="both"/>
        <w:rPr>
          <w:rFonts w:ascii="Times New Roman" w:hAnsi="Times New Roman" w:cs="Times New Roman"/>
          <w:sz w:val="24"/>
        </w:rPr>
      </w:pPr>
      <w:proofErr w:type="spellStart"/>
      <w:r w:rsidRPr="002A7BE1">
        <w:rPr>
          <w:rFonts w:ascii="Times New Roman" w:hAnsi="Times New Roman" w:cs="Times New Roman"/>
          <w:sz w:val="24"/>
        </w:rPr>
        <w:t>Kwahu</w:t>
      </w:r>
      <w:proofErr w:type="spellEnd"/>
      <w:r w:rsidRPr="002A7BE1">
        <w:rPr>
          <w:rFonts w:ascii="Times New Roman" w:hAnsi="Times New Roman" w:cs="Times New Roman"/>
          <w:sz w:val="24"/>
        </w:rPr>
        <w:t xml:space="preserve"> East</w:t>
      </w:r>
    </w:p>
    <w:p w:rsidR="00A67EC1" w:rsidRPr="002A7BE1" w:rsidRDefault="00A67EC1" w:rsidP="00A67EC1">
      <w:pPr>
        <w:pStyle w:val="NoSpacing"/>
        <w:numPr>
          <w:ilvl w:val="0"/>
          <w:numId w:val="1"/>
        </w:numPr>
        <w:spacing w:line="480" w:lineRule="auto"/>
        <w:ind w:left="540" w:right="476"/>
        <w:jc w:val="both"/>
        <w:rPr>
          <w:rFonts w:ascii="Times New Roman" w:hAnsi="Times New Roman" w:cs="Times New Roman"/>
          <w:sz w:val="24"/>
        </w:rPr>
      </w:pPr>
      <w:r w:rsidRPr="002A7BE1">
        <w:rPr>
          <w:rFonts w:ascii="Times New Roman" w:hAnsi="Times New Roman" w:cs="Times New Roman"/>
          <w:sz w:val="24"/>
        </w:rPr>
        <w:t xml:space="preserve">On the issue of waste collection, majority of the </w:t>
      </w:r>
      <w:r w:rsidRPr="002A7BE1">
        <w:rPr>
          <w:rFonts w:ascii="Times New Roman" w:hAnsi="Times New Roman" w:cs="Times New Roman"/>
          <w:sz w:val="24"/>
          <w:szCs w:val="24"/>
        </w:rPr>
        <w:t xml:space="preserve">MDAs visited made compliant of the poor state of their assigned </w:t>
      </w:r>
      <w:proofErr w:type="spellStart"/>
      <w:r w:rsidRPr="002A7BE1">
        <w:rPr>
          <w:rFonts w:ascii="Times New Roman" w:hAnsi="Times New Roman" w:cs="Times New Roman"/>
          <w:sz w:val="24"/>
          <w:szCs w:val="24"/>
        </w:rPr>
        <w:t>Zoomlion</w:t>
      </w:r>
      <w:proofErr w:type="spellEnd"/>
      <w:r w:rsidRPr="002A7BE1">
        <w:rPr>
          <w:rFonts w:ascii="Times New Roman" w:hAnsi="Times New Roman" w:cs="Times New Roman"/>
          <w:sz w:val="24"/>
          <w:szCs w:val="24"/>
        </w:rPr>
        <w:t xml:space="preserve"> communal metal containers.</w:t>
      </w:r>
      <w:r w:rsidRPr="002A7BE1">
        <w:rPr>
          <w:rFonts w:ascii="Times New Roman" w:hAnsi="Times New Roman" w:cs="Times New Roman"/>
          <w:sz w:val="24"/>
        </w:rPr>
        <w:t xml:space="preserve"> Notably among them were;</w:t>
      </w:r>
    </w:p>
    <w:p w:rsidR="00A67EC1" w:rsidRPr="002A7BE1" w:rsidRDefault="00A67EC1" w:rsidP="00A67EC1">
      <w:pPr>
        <w:pStyle w:val="ListParagraph"/>
        <w:numPr>
          <w:ilvl w:val="0"/>
          <w:numId w:val="3"/>
        </w:numPr>
        <w:spacing w:after="0"/>
        <w:jc w:val="both"/>
        <w:rPr>
          <w:rFonts w:ascii="Times New Roman" w:hAnsi="Times New Roman" w:cs="Times New Roman"/>
          <w:sz w:val="24"/>
          <w:szCs w:val="24"/>
        </w:rPr>
      </w:pPr>
      <w:proofErr w:type="spellStart"/>
      <w:r w:rsidRPr="002A7BE1">
        <w:rPr>
          <w:rFonts w:ascii="Times New Roman" w:hAnsi="Times New Roman" w:cs="Times New Roman"/>
          <w:sz w:val="24"/>
          <w:szCs w:val="24"/>
        </w:rPr>
        <w:t>Kwahu</w:t>
      </w:r>
      <w:proofErr w:type="spellEnd"/>
      <w:r w:rsidRPr="002A7BE1">
        <w:rPr>
          <w:rFonts w:ascii="Times New Roman" w:hAnsi="Times New Roman" w:cs="Times New Roman"/>
          <w:sz w:val="24"/>
          <w:szCs w:val="24"/>
        </w:rPr>
        <w:t xml:space="preserve"> East</w:t>
      </w:r>
    </w:p>
    <w:p w:rsidR="00A67EC1" w:rsidRPr="002A7BE1" w:rsidRDefault="00A67EC1" w:rsidP="00A67EC1">
      <w:pPr>
        <w:pStyle w:val="ListParagraph"/>
        <w:numPr>
          <w:ilvl w:val="0"/>
          <w:numId w:val="3"/>
        </w:numPr>
        <w:spacing w:after="0"/>
        <w:jc w:val="both"/>
        <w:rPr>
          <w:rFonts w:ascii="Times New Roman" w:hAnsi="Times New Roman" w:cs="Times New Roman"/>
          <w:sz w:val="24"/>
          <w:szCs w:val="24"/>
        </w:rPr>
      </w:pPr>
      <w:r w:rsidRPr="002A7BE1">
        <w:rPr>
          <w:rFonts w:ascii="Times New Roman" w:hAnsi="Times New Roman" w:cs="Times New Roman"/>
          <w:sz w:val="24"/>
          <w:szCs w:val="24"/>
        </w:rPr>
        <w:t xml:space="preserve">New </w:t>
      </w:r>
      <w:proofErr w:type="spellStart"/>
      <w:r w:rsidRPr="002A7BE1">
        <w:rPr>
          <w:rFonts w:ascii="Times New Roman" w:hAnsi="Times New Roman" w:cs="Times New Roman"/>
          <w:sz w:val="24"/>
          <w:szCs w:val="24"/>
        </w:rPr>
        <w:t>Juaben</w:t>
      </w:r>
      <w:proofErr w:type="spellEnd"/>
      <w:r w:rsidRPr="002A7BE1">
        <w:rPr>
          <w:rFonts w:ascii="Times New Roman" w:hAnsi="Times New Roman" w:cs="Times New Roman"/>
          <w:sz w:val="24"/>
          <w:szCs w:val="24"/>
        </w:rPr>
        <w:t xml:space="preserve"> South</w:t>
      </w:r>
    </w:p>
    <w:p w:rsidR="00A67EC1" w:rsidRPr="002A7BE1" w:rsidRDefault="00A67EC1" w:rsidP="00A67EC1">
      <w:pPr>
        <w:pStyle w:val="ListParagraph"/>
        <w:numPr>
          <w:ilvl w:val="0"/>
          <w:numId w:val="3"/>
        </w:numPr>
        <w:spacing w:after="0"/>
        <w:jc w:val="both"/>
        <w:rPr>
          <w:rFonts w:ascii="Times New Roman" w:hAnsi="Times New Roman" w:cs="Times New Roman"/>
          <w:sz w:val="24"/>
          <w:szCs w:val="24"/>
        </w:rPr>
      </w:pPr>
      <w:proofErr w:type="spellStart"/>
      <w:r w:rsidRPr="002A7BE1">
        <w:rPr>
          <w:rFonts w:ascii="Times New Roman" w:hAnsi="Times New Roman" w:cs="Times New Roman"/>
          <w:sz w:val="24"/>
          <w:szCs w:val="24"/>
        </w:rPr>
        <w:t>Abuakwa</w:t>
      </w:r>
      <w:proofErr w:type="spellEnd"/>
      <w:r w:rsidRPr="002A7BE1">
        <w:rPr>
          <w:rFonts w:ascii="Times New Roman" w:hAnsi="Times New Roman" w:cs="Times New Roman"/>
          <w:sz w:val="24"/>
          <w:szCs w:val="24"/>
        </w:rPr>
        <w:t xml:space="preserve"> south</w:t>
      </w:r>
    </w:p>
    <w:p w:rsidR="00A67EC1" w:rsidRPr="002A7BE1" w:rsidRDefault="00A67EC1" w:rsidP="00A67EC1">
      <w:pPr>
        <w:pStyle w:val="ListParagraph"/>
        <w:numPr>
          <w:ilvl w:val="0"/>
          <w:numId w:val="3"/>
        </w:numPr>
        <w:spacing w:after="0"/>
        <w:jc w:val="both"/>
        <w:rPr>
          <w:rFonts w:ascii="Times New Roman" w:hAnsi="Times New Roman" w:cs="Times New Roman"/>
          <w:sz w:val="24"/>
          <w:szCs w:val="24"/>
        </w:rPr>
      </w:pPr>
      <w:r w:rsidRPr="002A7BE1">
        <w:rPr>
          <w:rFonts w:ascii="Times New Roman" w:hAnsi="Times New Roman" w:cs="Times New Roman"/>
          <w:sz w:val="24"/>
          <w:szCs w:val="24"/>
        </w:rPr>
        <w:t xml:space="preserve">Lower </w:t>
      </w:r>
      <w:proofErr w:type="spellStart"/>
      <w:r w:rsidRPr="002A7BE1">
        <w:rPr>
          <w:rFonts w:ascii="Times New Roman" w:hAnsi="Times New Roman" w:cs="Times New Roman"/>
          <w:sz w:val="24"/>
          <w:szCs w:val="24"/>
        </w:rPr>
        <w:t>Manya</w:t>
      </w:r>
      <w:proofErr w:type="spellEnd"/>
    </w:p>
    <w:p w:rsidR="00A67EC1" w:rsidRPr="002A7BE1" w:rsidRDefault="00A67EC1" w:rsidP="00A67EC1">
      <w:pPr>
        <w:pStyle w:val="NoSpacing"/>
        <w:numPr>
          <w:ilvl w:val="0"/>
          <w:numId w:val="3"/>
        </w:numPr>
        <w:spacing w:line="480" w:lineRule="auto"/>
        <w:ind w:right="476"/>
        <w:jc w:val="both"/>
        <w:rPr>
          <w:rFonts w:ascii="Times New Roman" w:hAnsi="Times New Roman" w:cs="Times New Roman"/>
          <w:sz w:val="24"/>
        </w:rPr>
      </w:pPr>
      <w:proofErr w:type="spellStart"/>
      <w:r w:rsidRPr="002A7BE1">
        <w:rPr>
          <w:rFonts w:ascii="Times New Roman" w:hAnsi="Times New Roman" w:cs="Times New Roman"/>
          <w:sz w:val="24"/>
          <w:szCs w:val="24"/>
        </w:rPr>
        <w:t>Kwaebibrem</w:t>
      </w:r>
      <w:proofErr w:type="spellEnd"/>
    </w:p>
    <w:p w:rsidR="00A67EC1" w:rsidRPr="002A7BE1" w:rsidRDefault="00A67EC1" w:rsidP="00A67EC1">
      <w:pPr>
        <w:pStyle w:val="NoSpacing"/>
        <w:numPr>
          <w:ilvl w:val="0"/>
          <w:numId w:val="1"/>
        </w:numPr>
        <w:spacing w:line="480" w:lineRule="auto"/>
        <w:ind w:left="540" w:right="476"/>
        <w:jc w:val="both"/>
        <w:rPr>
          <w:rFonts w:ascii="Times New Roman" w:hAnsi="Times New Roman" w:cs="Times New Roman"/>
          <w:sz w:val="24"/>
        </w:rPr>
      </w:pPr>
      <w:r w:rsidRPr="002A7BE1">
        <w:rPr>
          <w:rFonts w:ascii="Times New Roman" w:hAnsi="Times New Roman" w:cs="Times New Roman"/>
          <w:sz w:val="24"/>
          <w:szCs w:val="24"/>
        </w:rPr>
        <w:t>The monitoring/inspection revealed that most of the MDAs have not regularized their operations with respect to scraps and electronic waste management activities. Scrap and waste collections were not formal. Even though there were some identified collection centers, those centers had not been registered by the MDA. Transportation of e-waste is still informal and workers were doing this work without any form of work place safety and protection.</w:t>
      </w:r>
      <w:r w:rsidRPr="002A7BE1">
        <w:rPr>
          <w:rFonts w:ascii="Times New Roman" w:hAnsi="Times New Roman" w:cs="Times New Roman"/>
          <w:sz w:val="24"/>
        </w:rPr>
        <w:t xml:space="preserve"> </w:t>
      </w:r>
    </w:p>
    <w:p w:rsidR="00A67EC1" w:rsidRPr="009A64F4" w:rsidRDefault="00A67EC1" w:rsidP="00A67EC1">
      <w:pPr>
        <w:pStyle w:val="NoSpacing"/>
        <w:numPr>
          <w:ilvl w:val="0"/>
          <w:numId w:val="1"/>
        </w:numPr>
        <w:spacing w:line="480" w:lineRule="auto"/>
        <w:ind w:left="540" w:right="476"/>
        <w:jc w:val="both"/>
        <w:rPr>
          <w:rFonts w:ascii="Times New Roman" w:hAnsi="Times New Roman" w:cs="Times New Roman"/>
          <w:sz w:val="24"/>
        </w:rPr>
      </w:pPr>
      <w:r w:rsidRPr="009A64F4">
        <w:rPr>
          <w:rFonts w:ascii="Times New Roman" w:hAnsi="Times New Roman" w:cs="Times New Roman"/>
          <w:sz w:val="24"/>
        </w:rPr>
        <w:lastRenderedPageBreak/>
        <w:t>76% of the districts have official notices that are served for the contraventions of appropriate sanitation legislations and abatement of nuisances.</w:t>
      </w:r>
    </w:p>
    <w:p w:rsidR="00A67EC1" w:rsidRPr="002A7BE1" w:rsidRDefault="00A67EC1" w:rsidP="00A67EC1">
      <w:pPr>
        <w:pStyle w:val="NoSpacing"/>
        <w:numPr>
          <w:ilvl w:val="0"/>
          <w:numId w:val="1"/>
        </w:numPr>
        <w:spacing w:line="480" w:lineRule="auto"/>
        <w:ind w:left="540" w:right="476"/>
        <w:jc w:val="both"/>
        <w:rPr>
          <w:rFonts w:ascii="Times New Roman" w:hAnsi="Times New Roman" w:cs="Times New Roman"/>
          <w:sz w:val="24"/>
        </w:rPr>
      </w:pPr>
      <w:r w:rsidRPr="002A7BE1">
        <w:rPr>
          <w:rFonts w:ascii="Times New Roman" w:hAnsi="Times New Roman" w:cs="Times New Roman"/>
          <w:sz w:val="24"/>
        </w:rPr>
        <w:t xml:space="preserve">Out of the 33 districts, only 30% showed evidence of available scribe book for scribing court cases and complaints. The report also revealed that only 66% of the districts had </w:t>
      </w:r>
      <w:proofErr w:type="gramStart"/>
      <w:r w:rsidRPr="002A7BE1">
        <w:rPr>
          <w:rFonts w:ascii="Times New Roman" w:hAnsi="Times New Roman" w:cs="Times New Roman"/>
          <w:sz w:val="24"/>
        </w:rPr>
        <w:t>summon</w:t>
      </w:r>
      <w:proofErr w:type="gramEnd"/>
      <w:r w:rsidRPr="002A7BE1">
        <w:rPr>
          <w:rFonts w:ascii="Times New Roman" w:hAnsi="Times New Roman" w:cs="Times New Roman"/>
          <w:sz w:val="24"/>
        </w:rPr>
        <w:t xml:space="preserve"> books used in prosecution activities whereas the remaining 34% did not show any evidence of their official summon books.</w:t>
      </w:r>
    </w:p>
    <w:p w:rsidR="00A67EC1" w:rsidRPr="002A7BE1" w:rsidRDefault="00A67EC1" w:rsidP="00A67EC1">
      <w:pPr>
        <w:pStyle w:val="NoSpacing"/>
        <w:numPr>
          <w:ilvl w:val="0"/>
          <w:numId w:val="1"/>
        </w:numPr>
        <w:spacing w:line="480" w:lineRule="auto"/>
        <w:ind w:left="540" w:right="476"/>
        <w:jc w:val="both"/>
        <w:rPr>
          <w:rFonts w:ascii="Times New Roman" w:hAnsi="Times New Roman" w:cs="Times New Roman"/>
          <w:sz w:val="24"/>
        </w:rPr>
      </w:pPr>
      <w:proofErr w:type="gramStart"/>
      <w:r w:rsidRPr="002A7BE1">
        <w:rPr>
          <w:rFonts w:ascii="Times New Roman" w:hAnsi="Times New Roman" w:cs="Times New Roman"/>
          <w:sz w:val="24"/>
        </w:rPr>
        <w:t>General sanitation conditions at slaughterhouses in the region is</w:t>
      </w:r>
      <w:proofErr w:type="gramEnd"/>
      <w:r w:rsidRPr="002A7BE1">
        <w:rPr>
          <w:rFonts w:ascii="Times New Roman" w:hAnsi="Times New Roman" w:cs="Times New Roman"/>
          <w:sz w:val="24"/>
        </w:rPr>
        <w:t xml:space="preserve"> not encouraging and pose risk of disease outbreak. Among the districts/Municipals with poor slaughterhouse conditions are New </w:t>
      </w:r>
      <w:proofErr w:type="spellStart"/>
      <w:r w:rsidRPr="002A7BE1">
        <w:rPr>
          <w:rFonts w:ascii="Times New Roman" w:hAnsi="Times New Roman" w:cs="Times New Roman"/>
          <w:sz w:val="24"/>
        </w:rPr>
        <w:t>Juaben</w:t>
      </w:r>
      <w:proofErr w:type="spellEnd"/>
      <w:r w:rsidRPr="002A7BE1">
        <w:rPr>
          <w:rFonts w:ascii="Times New Roman" w:hAnsi="Times New Roman" w:cs="Times New Roman"/>
          <w:sz w:val="24"/>
        </w:rPr>
        <w:t xml:space="preserve"> South, Lower </w:t>
      </w:r>
      <w:proofErr w:type="spellStart"/>
      <w:r w:rsidRPr="002A7BE1">
        <w:rPr>
          <w:rFonts w:ascii="Times New Roman" w:hAnsi="Times New Roman" w:cs="Times New Roman"/>
          <w:sz w:val="24"/>
        </w:rPr>
        <w:t>Manya</w:t>
      </w:r>
      <w:proofErr w:type="spellEnd"/>
      <w:r w:rsidRPr="002A7BE1">
        <w:rPr>
          <w:rFonts w:ascii="Times New Roman" w:hAnsi="Times New Roman" w:cs="Times New Roman"/>
          <w:sz w:val="24"/>
        </w:rPr>
        <w:t xml:space="preserve"> </w:t>
      </w:r>
      <w:proofErr w:type="spellStart"/>
      <w:r w:rsidRPr="002A7BE1">
        <w:rPr>
          <w:rFonts w:ascii="Times New Roman" w:hAnsi="Times New Roman" w:cs="Times New Roman"/>
          <w:sz w:val="24"/>
        </w:rPr>
        <w:t>Krobo</w:t>
      </w:r>
      <w:proofErr w:type="spellEnd"/>
      <w:r w:rsidRPr="002A7BE1">
        <w:rPr>
          <w:rFonts w:ascii="Times New Roman" w:hAnsi="Times New Roman" w:cs="Times New Roman"/>
          <w:sz w:val="24"/>
        </w:rPr>
        <w:t xml:space="preserve">, </w:t>
      </w:r>
      <w:proofErr w:type="spellStart"/>
      <w:r w:rsidRPr="002A7BE1">
        <w:rPr>
          <w:rFonts w:ascii="Times New Roman" w:hAnsi="Times New Roman" w:cs="Times New Roman"/>
          <w:sz w:val="24"/>
        </w:rPr>
        <w:t>Afram</w:t>
      </w:r>
      <w:proofErr w:type="spellEnd"/>
      <w:r w:rsidRPr="002A7BE1">
        <w:rPr>
          <w:rFonts w:ascii="Times New Roman" w:hAnsi="Times New Roman" w:cs="Times New Roman"/>
          <w:sz w:val="24"/>
        </w:rPr>
        <w:t xml:space="preserve"> Plains North, </w:t>
      </w:r>
      <w:proofErr w:type="spellStart"/>
      <w:r w:rsidRPr="002A7BE1">
        <w:rPr>
          <w:rFonts w:ascii="Times New Roman" w:hAnsi="Times New Roman" w:cs="Times New Roman"/>
          <w:sz w:val="24"/>
        </w:rPr>
        <w:t>Achiase</w:t>
      </w:r>
      <w:proofErr w:type="spellEnd"/>
      <w:r w:rsidRPr="002A7BE1">
        <w:rPr>
          <w:rFonts w:ascii="Times New Roman" w:hAnsi="Times New Roman" w:cs="Times New Roman"/>
          <w:sz w:val="24"/>
        </w:rPr>
        <w:t xml:space="preserve"> and Upper </w:t>
      </w:r>
      <w:proofErr w:type="spellStart"/>
      <w:r w:rsidRPr="002A7BE1">
        <w:rPr>
          <w:rFonts w:ascii="Times New Roman" w:hAnsi="Times New Roman" w:cs="Times New Roman"/>
          <w:sz w:val="24"/>
        </w:rPr>
        <w:t>Manya</w:t>
      </w:r>
      <w:proofErr w:type="spellEnd"/>
      <w:r w:rsidRPr="002A7BE1">
        <w:rPr>
          <w:rFonts w:ascii="Times New Roman" w:hAnsi="Times New Roman" w:cs="Times New Roman"/>
          <w:sz w:val="24"/>
        </w:rPr>
        <w:t xml:space="preserve"> </w:t>
      </w:r>
      <w:proofErr w:type="spellStart"/>
      <w:r w:rsidRPr="002A7BE1">
        <w:rPr>
          <w:rFonts w:ascii="Times New Roman" w:hAnsi="Times New Roman" w:cs="Times New Roman"/>
          <w:sz w:val="24"/>
        </w:rPr>
        <w:t>Krobo</w:t>
      </w:r>
      <w:proofErr w:type="spellEnd"/>
      <w:r w:rsidRPr="002A7BE1">
        <w:rPr>
          <w:rFonts w:ascii="Times New Roman" w:hAnsi="Times New Roman" w:cs="Times New Roman"/>
          <w:sz w:val="24"/>
        </w:rPr>
        <w:t xml:space="preserve">.  </w:t>
      </w:r>
    </w:p>
    <w:p w:rsidR="00A67EC1" w:rsidRPr="002A7BE1" w:rsidRDefault="00A67EC1" w:rsidP="00A67EC1">
      <w:pPr>
        <w:pStyle w:val="NoSpacing"/>
        <w:numPr>
          <w:ilvl w:val="0"/>
          <w:numId w:val="1"/>
        </w:numPr>
        <w:spacing w:line="480" w:lineRule="auto"/>
        <w:ind w:left="540" w:right="476"/>
        <w:jc w:val="both"/>
        <w:rPr>
          <w:rFonts w:ascii="Times New Roman" w:hAnsi="Times New Roman" w:cs="Times New Roman"/>
          <w:sz w:val="24"/>
        </w:rPr>
      </w:pPr>
      <w:r w:rsidRPr="002A7BE1">
        <w:rPr>
          <w:rFonts w:ascii="Times New Roman" w:hAnsi="Times New Roman" w:cs="Times New Roman"/>
          <w:sz w:val="24"/>
        </w:rPr>
        <w:t>Lack of budgetary allocations to the unit in procuring motor bikes, offices computers with its accessories as well as procurement of sanitary tools/equipment to scale up all environmental health activities.</w:t>
      </w:r>
    </w:p>
    <w:p w:rsidR="00A67EC1" w:rsidRPr="002A7BE1" w:rsidRDefault="00A67EC1" w:rsidP="00A67EC1">
      <w:pPr>
        <w:pStyle w:val="NoSpacing"/>
        <w:numPr>
          <w:ilvl w:val="0"/>
          <w:numId w:val="1"/>
        </w:numPr>
        <w:spacing w:line="480" w:lineRule="auto"/>
        <w:ind w:right="476"/>
        <w:jc w:val="both"/>
        <w:rPr>
          <w:rFonts w:ascii="Times New Roman" w:hAnsi="Times New Roman" w:cs="Times New Roman"/>
          <w:sz w:val="24"/>
        </w:rPr>
      </w:pPr>
      <w:r w:rsidRPr="002A7BE1">
        <w:rPr>
          <w:rFonts w:ascii="Times New Roman" w:hAnsi="Times New Roman" w:cs="Times New Roman"/>
          <w:sz w:val="24"/>
        </w:rPr>
        <w:t>Overall, the Environmental Health and Sanitation unit in the region generated an of 958,232.47</w:t>
      </w:r>
    </w:p>
    <w:p w:rsidR="00A67EC1" w:rsidRDefault="00A67EC1">
      <w:pPr>
        <w:spacing w:after="160" w:line="259" w:lineRule="auto"/>
      </w:pPr>
      <w:r>
        <w:br w:type="page"/>
      </w:r>
    </w:p>
    <w:p w:rsidR="00A67EC1" w:rsidRPr="001B38F4" w:rsidRDefault="00A67EC1" w:rsidP="00A67EC1">
      <w:pPr>
        <w:pStyle w:val="Heading2"/>
        <w:rPr>
          <w:rFonts w:ascii="Times New Roman" w:hAnsi="Times New Roman" w:cs="Times New Roman"/>
          <w:b/>
          <w:color w:val="auto"/>
        </w:rPr>
      </w:pPr>
      <w:bookmarkStart w:id="2" w:name="_Toc148524732"/>
      <w:r w:rsidRPr="001B38F4">
        <w:rPr>
          <w:rFonts w:ascii="Times New Roman" w:hAnsi="Times New Roman" w:cs="Times New Roman"/>
          <w:b/>
          <w:color w:val="auto"/>
        </w:rPr>
        <w:lastRenderedPageBreak/>
        <w:t>Field Pictures</w:t>
      </w:r>
      <w:bookmarkEnd w:id="2"/>
    </w:p>
    <w:p w:rsidR="00A67EC1" w:rsidRPr="002A7BE1" w:rsidRDefault="00A67EC1" w:rsidP="00A67EC1">
      <w:pPr>
        <w:spacing w:after="160" w:line="259" w:lineRule="auto"/>
        <w:rPr>
          <w:rFonts w:ascii="Times New Roman" w:hAnsi="Times New Roman" w:cs="Times New Roman"/>
          <w:sz w:val="24"/>
          <w:szCs w:val="24"/>
          <w:lang w:val="en-IE"/>
        </w:rPr>
      </w:pPr>
    </w:p>
    <w:p w:rsidR="00A67EC1" w:rsidRPr="002A7BE1" w:rsidRDefault="00A67EC1" w:rsidP="00A67EC1">
      <w:pPr>
        <w:spacing w:after="160" w:line="259" w:lineRule="auto"/>
        <w:rPr>
          <w:rFonts w:ascii="Times New Roman" w:hAnsi="Times New Roman" w:cs="Times New Roman"/>
          <w:sz w:val="24"/>
          <w:szCs w:val="24"/>
          <w:lang w:val="en-IE"/>
        </w:rPr>
      </w:pPr>
    </w:p>
    <w:p w:rsidR="00A67EC1" w:rsidRDefault="009851AD" w:rsidP="00A67EC1">
      <w:pPr>
        <w:spacing w:after="160" w:line="259" w:lineRule="auto"/>
        <w:rPr>
          <w:rFonts w:ascii="Times New Roman" w:hAnsi="Times New Roman" w:cs="Times New Roman"/>
          <w:sz w:val="24"/>
          <w:szCs w:val="24"/>
          <w:lang w:val="en-IE"/>
        </w:rPr>
      </w:pPr>
      <w:r>
        <w:rPr>
          <w:rFonts w:ascii="Times New Roman" w:hAnsi="Times New Roman" w:cs="Times New Roman"/>
          <w:noProof/>
          <w:sz w:val="24"/>
          <w:szCs w:val="24"/>
          <w:lang w:val="en-US"/>
        </w:rPr>
        <w:drawing>
          <wp:inline distT="0" distB="0" distL="0" distR="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 Kissi.jpg"/>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A67EC1" w:rsidRDefault="00A67EC1" w:rsidP="00A67EC1">
      <w:pPr>
        <w:spacing w:after="160" w:line="259" w:lineRule="auto"/>
        <w:rPr>
          <w:rFonts w:ascii="Times New Roman" w:hAnsi="Times New Roman" w:cs="Times New Roman"/>
          <w:sz w:val="24"/>
          <w:szCs w:val="24"/>
          <w:lang w:val="en-IE"/>
        </w:rPr>
      </w:pPr>
      <w:r>
        <w:rPr>
          <w:rFonts w:ascii="Times New Roman" w:hAnsi="Times New Roman" w:cs="Times New Roman"/>
          <w:sz w:val="24"/>
          <w:szCs w:val="24"/>
          <w:lang w:val="en-IE"/>
        </w:rPr>
        <w:br w:type="page"/>
      </w:r>
    </w:p>
    <w:p w:rsidR="00A67EC1" w:rsidRDefault="00A67EC1" w:rsidP="00A67EC1">
      <w:pPr>
        <w:spacing w:after="160" w:line="259" w:lineRule="auto"/>
        <w:rPr>
          <w:rFonts w:ascii="Times New Roman" w:hAnsi="Times New Roman" w:cs="Times New Roman"/>
          <w:sz w:val="24"/>
          <w:szCs w:val="24"/>
          <w:lang w:val="en-IE"/>
        </w:rPr>
      </w:pPr>
    </w:p>
    <w:p w:rsidR="00A67EC1" w:rsidRDefault="009851AD" w:rsidP="00A67EC1">
      <w:pPr>
        <w:spacing w:after="160" w:line="259" w:lineRule="auto"/>
        <w:rPr>
          <w:rFonts w:ascii="Times New Roman" w:hAnsi="Times New Roman" w:cs="Times New Roman"/>
          <w:sz w:val="24"/>
          <w:szCs w:val="24"/>
          <w:lang w:val="en-IE"/>
        </w:rPr>
      </w:pPr>
      <w:r>
        <w:rPr>
          <w:rFonts w:ascii="Times New Roman" w:hAnsi="Times New Roman" w:cs="Times New Roman"/>
          <w:noProof/>
          <w:sz w:val="24"/>
          <w:szCs w:val="24"/>
          <w:lang w:val="en-US"/>
        </w:rPr>
        <w:drawing>
          <wp:inline distT="0" distB="0" distL="0" distR="0">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 Kissi2.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A67EC1" w:rsidRDefault="009851AD" w:rsidP="00A67EC1">
      <w:pPr>
        <w:spacing w:after="160" w:line="259" w:lineRule="auto"/>
        <w:rPr>
          <w:rFonts w:ascii="Times New Roman" w:hAnsi="Times New Roman" w:cs="Times New Roman"/>
          <w:sz w:val="24"/>
          <w:szCs w:val="24"/>
          <w:lang w:val="en-IE"/>
        </w:rPr>
      </w:pPr>
      <w:r>
        <w:rPr>
          <w:rFonts w:ascii="Times New Roman" w:hAnsi="Times New Roman" w:cs="Times New Roman"/>
          <w:noProof/>
          <w:sz w:val="24"/>
          <w:szCs w:val="24"/>
          <w:lang w:val="en-US"/>
        </w:rPr>
        <w:drawing>
          <wp:inline distT="0" distB="0" distL="0" distR="0">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tation team.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A67EC1" w:rsidRDefault="00A67EC1" w:rsidP="00A67EC1">
      <w:pPr>
        <w:spacing w:after="160" w:line="259" w:lineRule="auto"/>
        <w:rPr>
          <w:rFonts w:ascii="Times New Roman" w:hAnsi="Times New Roman" w:cs="Times New Roman"/>
          <w:sz w:val="24"/>
          <w:szCs w:val="24"/>
          <w:lang w:val="en-IE"/>
        </w:rPr>
      </w:pPr>
      <w:r>
        <w:rPr>
          <w:rFonts w:ascii="Times New Roman" w:hAnsi="Times New Roman" w:cs="Times New Roman"/>
          <w:sz w:val="24"/>
          <w:szCs w:val="24"/>
          <w:lang w:val="en-IE"/>
        </w:rPr>
        <w:br w:type="page"/>
      </w:r>
    </w:p>
    <w:p w:rsidR="00A67EC1" w:rsidRDefault="00A67EC1" w:rsidP="00A67EC1">
      <w:pPr>
        <w:spacing w:after="160" w:line="259" w:lineRule="auto"/>
        <w:rPr>
          <w:rFonts w:ascii="Times New Roman" w:hAnsi="Times New Roman" w:cs="Times New Roman"/>
          <w:sz w:val="24"/>
          <w:szCs w:val="24"/>
          <w:lang w:val="en-IE"/>
        </w:rPr>
      </w:pPr>
    </w:p>
    <w:p w:rsidR="00A67EC1" w:rsidRDefault="009851AD" w:rsidP="00A67EC1">
      <w:pPr>
        <w:spacing w:after="160" w:line="259" w:lineRule="auto"/>
        <w:rPr>
          <w:rFonts w:ascii="Times New Roman" w:hAnsi="Times New Roman" w:cs="Times New Roman"/>
          <w:sz w:val="24"/>
          <w:szCs w:val="24"/>
          <w:lang w:val="en-IE"/>
        </w:rPr>
      </w:pPr>
      <w:bookmarkStart w:id="3" w:name="_GoBack"/>
      <w:r>
        <w:rPr>
          <w:rFonts w:ascii="Times New Roman" w:hAnsi="Times New Roman" w:cs="Times New Roman"/>
          <w:noProof/>
          <w:sz w:val="24"/>
          <w:szCs w:val="24"/>
          <w:lang w:val="en-US"/>
        </w:rPr>
        <w:drawing>
          <wp:inline distT="0" distB="0" distL="0" distR="0">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th.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bookmarkEnd w:id="3"/>
    </w:p>
    <w:p w:rsidR="00A67EC1" w:rsidRDefault="00A67EC1" w:rsidP="00A67EC1">
      <w:pPr>
        <w:spacing w:after="160" w:line="259" w:lineRule="auto"/>
        <w:rPr>
          <w:rFonts w:ascii="Times New Roman" w:hAnsi="Times New Roman" w:cs="Times New Roman"/>
          <w:sz w:val="24"/>
          <w:szCs w:val="24"/>
          <w:lang w:val="en-IE"/>
        </w:rPr>
      </w:pPr>
    </w:p>
    <w:p w:rsidR="00A67EC1" w:rsidRDefault="00A67EC1" w:rsidP="00A67EC1">
      <w:pPr>
        <w:spacing w:after="160" w:line="259" w:lineRule="auto"/>
        <w:rPr>
          <w:rFonts w:ascii="Times New Roman" w:hAnsi="Times New Roman" w:cs="Times New Roman"/>
          <w:sz w:val="24"/>
          <w:szCs w:val="24"/>
          <w:lang w:val="en-IE"/>
        </w:rPr>
      </w:pPr>
      <w:r>
        <w:rPr>
          <w:rFonts w:ascii="Times New Roman" w:hAnsi="Times New Roman" w:cs="Times New Roman"/>
          <w:sz w:val="24"/>
          <w:szCs w:val="24"/>
          <w:lang w:val="en-IE"/>
        </w:rPr>
        <w:br w:type="page"/>
      </w:r>
      <w:r w:rsidRPr="005F347C">
        <w:rPr>
          <w:rFonts w:ascii="Times New Roman" w:hAnsi="Times New Roman" w:cs="Times New Roman"/>
          <w:noProof/>
          <w:sz w:val="24"/>
          <w:szCs w:val="24"/>
          <w:lang w:val="en-US"/>
        </w:rPr>
        <w:lastRenderedPageBreak/>
        <w:drawing>
          <wp:inline distT="0" distB="0" distL="0" distR="0" wp14:anchorId="4627E18C" wp14:editId="030488A3">
            <wp:extent cx="6645910" cy="3738245"/>
            <wp:effectExtent l="0" t="0" r="2540" b="0"/>
            <wp:docPr id="18" name="Content Placeholder 10" descr="PICTORIAL EVIDENCES">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xmlns:w15="http://schemas.microsoft.com/office/word/2012/wordml" id="{4E515C1F-E840-8D11-E279-335123D64DD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10" descr="PICTORIAL EVIDENCES">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xmlns:w15="http://schemas.microsoft.com/office/word/2012/wordml" id="{4E515C1F-E840-8D11-E279-335123D64DDF}"/>
                        </a:ext>
                      </a:extLst>
                    </pic:cNvPr>
                    <pic:cNvPicPr>
                      <a:picLocks noGrp="1" noChangeAspect="1"/>
                    </pic:cNvPicPr>
                  </pic:nvPicPr>
                  <pic:blipFill>
                    <a:blip r:embed="rId10"/>
                    <a:stretch>
                      <a:fillRect/>
                    </a:stretch>
                  </pic:blipFill>
                  <pic:spPr>
                    <a:xfrm>
                      <a:off x="0" y="0"/>
                      <a:ext cx="6645910" cy="3738245"/>
                    </a:xfrm>
                    <a:prstGeom prst="rect">
                      <a:avLst/>
                    </a:prstGeom>
                  </pic:spPr>
                </pic:pic>
              </a:graphicData>
            </a:graphic>
          </wp:inline>
        </w:drawing>
      </w:r>
    </w:p>
    <w:p w:rsidR="00ED3246" w:rsidRDefault="00ED3246"/>
    <w:sectPr w:rsidR="00ED32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765B5"/>
    <w:multiLevelType w:val="hybridMultilevel"/>
    <w:tmpl w:val="16029D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1D6018C"/>
    <w:multiLevelType w:val="hybridMultilevel"/>
    <w:tmpl w:val="217CDC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5124EE4"/>
    <w:multiLevelType w:val="hybridMultilevel"/>
    <w:tmpl w:val="81FAE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EC1"/>
    <w:rsid w:val="009851AD"/>
    <w:rsid w:val="00A67EC1"/>
    <w:rsid w:val="00ED3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EC1"/>
    <w:pPr>
      <w:spacing w:after="200" w:line="276" w:lineRule="auto"/>
    </w:pPr>
    <w:rPr>
      <w:lang w:val="en-GB"/>
    </w:rPr>
  </w:style>
  <w:style w:type="paragraph" w:styleId="Heading2">
    <w:name w:val="heading 2"/>
    <w:basedOn w:val="Normal"/>
    <w:next w:val="Normal"/>
    <w:link w:val="Heading2Char"/>
    <w:uiPriority w:val="9"/>
    <w:unhideWhenUsed/>
    <w:qFormat/>
    <w:rsid w:val="00A67E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7EC1"/>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A67EC1"/>
    <w:pPr>
      <w:ind w:left="720"/>
      <w:contextualSpacing/>
    </w:pPr>
  </w:style>
  <w:style w:type="paragraph" w:styleId="NoSpacing">
    <w:name w:val="No Spacing"/>
    <w:link w:val="NoSpacingChar"/>
    <w:uiPriority w:val="1"/>
    <w:qFormat/>
    <w:rsid w:val="00A67EC1"/>
    <w:pPr>
      <w:spacing w:after="0" w:line="240" w:lineRule="auto"/>
    </w:pPr>
    <w:rPr>
      <w:rFonts w:eastAsiaTheme="minorEastAsia"/>
    </w:rPr>
  </w:style>
  <w:style w:type="character" w:customStyle="1" w:styleId="NoSpacingChar">
    <w:name w:val="No Spacing Char"/>
    <w:basedOn w:val="DefaultParagraphFont"/>
    <w:link w:val="NoSpacing"/>
    <w:uiPriority w:val="1"/>
    <w:rsid w:val="00A67EC1"/>
    <w:rPr>
      <w:rFonts w:eastAsiaTheme="minorEastAsia"/>
    </w:rPr>
  </w:style>
  <w:style w:type="paragraph" w:styleId="BalloonText">
    <w:name w:val="Balloon Text"/>
    <w:basedOn w:val="Normal"/>
    <w:link w:val="BalloonTextChar"/>
    <w:uiPriority w:val="99"/>
    <w:semiHidden/>
    <w:unhideWhenUsed/>
    <w:rsid w:val="009851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1AD"/>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EC1"/>
    <w:pPr>
      <w:spacing w:after="200" w:line="276" w:lineRule="auto"/>
    </w:pPr>
    <w:rPr>
      <w:lang w:val="en-GB"/>
    </w:rPr>
  </w:style>
  <w:style w:type="paragraph" w:styleId="Heading2">
    <w:name w:val="heading 2"/>
    <w:basedOn w:val="Normal"/>
    <w:next w:val="Normal"/>
    <w:link w:val="Heading2Char"/>
    <w:uiPriority w:val="9"/>
    <w:unhideWhenUsed/>
    <w:qFormat/>
    <w:rsid w:val="00A67E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7EC1"/>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A67EC1"/>
    <w:pPr>
      <w:ind w:left="720"/>
      <w:contextualSpacing/>
    </w:pPr>
  </w:style>
  <w:style w:type="paragraph" w:styleId="NoSpacing">
    <w:name w:val="No Spacing"/>
    <w:link w:val="NoSpacingChar"/>
    <w:uiPriority w:val="1"/>
    <w:qFormat/>
    <w:rsid w:val="00A67EC1"/>
    <w:pPr>
      <w:spacing w:after="0" w:line="240" w:lineRule="auto"/>
    </w:pPr>
    <w:rPr>
      <w:rFonts w:eastAsiaTheme="minorEastAsia"/>
    </w:rPr>
  </w:style>
  <w:style w:type="character" w:customStyle="1" w:styleId="NoSpacingChar">
    <w:name w:val="No Spacing Char"/>
    <w:basedOn w:val="DefaultParagraphFont"/>
    <w:link w:val="NoSpacing"/>
    <w:uiPriority w:val="1"/>
    <w:rsid w:val="00A67EC1"/>
    <w:rPr>
      <w:rFonts w:eastAsiaTheme="minorEastAsia"/>
    </w:rPr>
  </w:style>
  <w:style w:type="paragraph" w:styleId="BalloonText">
    <w:name w:val="Balloon Text"/>
    <w:basedOn w:val="Normal"/>
    <w:link w:val="BalloonTextChar"/>
    <w:uiPriority w:val="99"/>
    <w:semiHidden/>
    <w:unhideWhenUsed/>
    <w:rsid w:val="009851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1A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539</Words>
  <Characters>3078</Characters>
  <Application>Microsoft Office Word</Application>
  <DocSecurity>0</DocSecurity>
  <Lines>25</Lines>
  <Paragraphs>7</Paragraphs>
  <ScaleCrop>false</ScaleCrop>
  <Company/>
  <LinksUpToDate>false</LinksUpToDate>
  <CharactersWithSpaces>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dc:creator>
  <cp:keywords/>
  <dc:description/>
  <cp:lastModifiedBy>John</cp:lastModifiedBy>
  <cp:revision>2</cp:revision>
  <dcterms:created xsi:type="dcterms:W3CDTF">2024-04-04T09:17:00Z</dcterms:created>
  <dcterms:modified xsi:type="dcterms:W3CDTF">2024-04-06T04:41:00Z</dcterms:modified>
</cp:coreProperties>
</file>